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CAEA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0EB8A09B" w14:textId="08E4A8A3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It’s always wonderful to hear from a member of the root &amp; Branch community!</w:t>
      </w:r>
    </w:p>
    <w:p w14:paraId="327E4426" w14:textId="2E054773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Kate has given her permission to share this with you all!</w:t>
      </w:r>
    </w:p>
    <w:p w14:paraId="36A0A592" w14:textId="16D544AF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Hello to the Root and Branch family.  </w:t>
      </w:r>
    </w:p>
    <w:p w14:paraId="4D8F5059" w14:textId="72E1F5F8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 xml:space="preserve">This is a letter I've just written to the Editor of the La Croix newspaper. I'd like to send it to anyone who </w:t>
      </w:r>
      <w:r>
        <w:rPr>
          <w:rFonts w:ascii="Arial" w:hAnsi="Arial" w:cs="Arial"/>
          <w:color w:val="222222"/>
          <w:sz w:val="28"/>
          <w:szCs w:val="28"/>
        </w:rPr>
        <w:t>m</w:t>
      </w:r>
      <w:r>
        <w:rPr>
          <w:rFonts w:ascii="Arial" w:hAnsi="Arial" w:cs="Arial"/>
          <w:color w:val="222222"/>
          <w:sz w:val="28"/>
          <w:szCs w:val="28"/>
        </w:rPr>
        <w:t xml:space="preserve">ay be interested. I'm going to send the French copy to La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Comité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de la Jupe.</w:t>
      </w:r>
    </w:p>
    <w:p w14:paraId="0E0A4066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With best regards</w:t>
      </w:r>
    </w:p>
    <w:p w14:paraId="3A554945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Kate </w:t>
      </w:r>
    </w:p>
    <w:p w14:paraId="74E8A917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CABCD12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 xml:space="preserve">"I live in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Eymoutiers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in the Limousin region. I am involved in my diverse parish, where women do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the majority of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the work because we have a young priest who is responsible for 25 churches.</w:t>
      </w:r>
    </w:p>
    <w:p w14:paraId="07175655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I followed the Notre-Dame ceremonies with great joy. However, I feel a deep sadness about the Catholic Church in France. During the opening ceremony on Saturday evening, and again yesterday, not a single woman was visible in the choir or at the altar, except for a young woman who read the universal prayer last night – and not even the first reading!</w:t>
      </w:r>
    </w:p>
    <w:p w14:paraId="31105BFD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It feels as though women are being made invisible. How could God not be grieved to see such exclusion?</w:t>
      </w:r>
    </w:p>
    <w:p w14:paraId="0217727F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 xml:space="preserve">Isn’t it time for the women of the Catholic Church to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take action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and stand up to say that this is unacceptable and completely unjust? God created us equal, and through our baptism, we deserve to be treated equally"</w:t>
      </w:r>
    </w:p>
    <w:p w14:paraId="2DF6FE97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With my most respectful and friendly regards,</w:t>
      </w:r>
    </w:p>
    <w:p w14:paraId="7791A7BE" w14:textId="77777777" w:rsidR="002D7053" w:rsidRDefault="002D7053" w:rsidP="002D7053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8"/>
          <w:szCs w:val="28"/>
        </w:rPr>
        <w:t>Kate McGee</w:t>
      </w:r>
    </w:p>
    <w:p w14:paraId="2A203EBE" w14:textId="77777777" w:rsidR="005607EA" w:rsidRDefault="005607EA"/>
    <w:sectPr w:rsidR="00560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53"/>
    <w:rsid w:val="000C5DAE"/>
    <w:rsid w:val="002D7053"/>
    <w:rsid w:val="005607EA"/>
    <w:rsid w:val="0076272C"/>
    <w:rsid w:val="00C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EA00"/>
  <w15:chartTrackingRefBased/>
  <w15:docId w15:val="{0A13FF3A-3013-418C-873A-D8D64F1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0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0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0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0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0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0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0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0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0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0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0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0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0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0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0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0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0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Martin Jones</cp:lastModifiedBy>
  <cp:revision>1</cp:revision>
  <dcterms:created xsi:type="dcterms:W3CDTF">2024-12-11T15:44:00Z</dcterms:created>
  <dcterms:modified xsi:type="dcterms:W3CDTF">2024-12-11T15:47:00Z</dcterms:modified>
</cp:coreProperties>
</file>